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Afdelingsbestyrelsesmøde.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Ons</w:t>
      </w:r>
      <w:r>
        <w:rPr>
          <w:sz w:val="22"/>
          <w:szCs w:val="22"/>
        </w:rPr>
        <w:t xml:space="preserve">dag d. </w:t>
      </w:r>
      <w:r>
        <w:rPr>
          <w:sz w:val="22"/>
          <w:szCs w:val="22"/>
        </w:rPr>
        <w:t>15. januar</w:t>
      </w:r>
      <w:r>
        <w:rPr>
          <w:sz w:val="22"/>
          <w:szCs w:val="22"/>
        </w:rPr>
        <w:t xml:space="preserve"> 20</w:t>
      </w:r>
      <w:r>
        <w:rPr>
          <w:sz w:val="22"/>
          <w:szCs w:val="22"/>
        </w:rPr>
        <w:t>19</w:t>
      </w:r>
      <w:r>
        <w:rPr>
          <w:sz w:val="22"/>
          <w:szCs w:val="22"/>
        </w:rPr>
        <w:t>. kl.1</w:t>
      </w:r>
      <w:r>
        <w:rPr>
          <w:sz w:val="22"/>
          <w:szCs w:val="22"/>
        </w:rPr>
        <w:t>5:00 i Mødelokalet.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 xml:space="preserve">Referat nr. </w:t>
      </w:r>
      <w:r>
        <w:rPr>
          <w:sz w:val="22"/>
          <w:szCs w:val="22"/>
        </w:rPr>
        <w:t>1</w:t>
      </w:r>
      <w:r>
        <w:rPr>
          <w:sz w:val="22"/>
          <w:szCs w:val="22"/>
        </w:rPr>
        <w:t>/20</w:t>
      </w:r>
      <w:r>
        <w:rPr>
          <w:sz w:val="22"/>
          <w:szCs w:val="22"/>
        </w:rPr>
        <w:t>20</w:t>
      </w:r>
    </w:p>
    <w:p>
      <w:pPr>
        <w:pStyle w:val="Normal"/>
        <w:rPr>
          <w:sz w:val="22"/>
          <w:szCs w:val="22"/>
        </w:rPr>
      </w:pPr>
      <w:r>
        <w:rPr>
          <w:sz w:val="22"/>
          <w:szCs w:val="22"/>
        </w:rPr>
        <w:t>Deltagere: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/>
          <w:bCs/>
          <w:sz w:val="21"/>
          <w:szCs w:val="21"/>
          <w:u w:val="none"/>
        </w:rPr>
        <w:t>E</w:t>
      </w:r>
      <w:r>
        <w:rPr>
          <w:b w:val="false"/>
          <w:bCs w:val="false"/>
          <w:sz w:val="21"/>
          <w:szCs w:val="21"/>
        </w:rPr>
        <w:t>sther</w:t>
      </w:r>
      <w:r>
        <w:rPr>
          <w:sz w:val="21"/>
          <w:szCs w:val="21"/>
        </w:rPr>
        <w:t xml:space="preserve"> </w:t>
      </w:r>
      <w:r>
        <w:rPr>
          <w:b/>
          <w:sz w:val="21"/>
          <w:szCs w:val="21"/>
          <w:u w:val="none"/>
        </w:rPr>
        <w:t>R</w:t>
      </w:r>
      <w:r>
        <w:rPr>
          <w:sz w:val="21"/>
          <w:szCs w:val="21"/>
        </w:rPr>
        <w:t>adermacher</w:t>
      </w:r>
      <w:r>
        <w:rPr>
          <w:b w:val="false"/>
          <w:bCs w:val="false"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K</w:t>
      </w:r>
      <w:r>
        <w:rPr>
          <w:b w:val="false"/>
          <w:bCs w:val="false"/>
          <w:sz w:val="21"/>
          <w:szCs w:val="21"/>
        </w:rPr>
        <w:t>ristian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N</w:t>
      </w:r>
      <w:r>
        <w:rPr>
          <w:b w:val="false"/>
          <w:bCs w:val="false"/>
          <w:sz w:val="21"/>
          <w:szCs w:val="21"/>
        </w:rPr>
        <w:t xml:space="preserve">ielsen, </w:t>
      </w:r>
      <w:r>
        <w:rPr>
          <w:b/>
          <w:bCs/>
          <w:sz w:val="21"/>
          <w:szCs w:val="21"/>
        </w:rPr>
        <w:t>T</w:t>
      </w:r>
      <w:r>
        <w:rPr>
          <w:b w:val="false"/>
          <w:bCs w:val="false"/>
          <w:sz w:val="21"/>
          <w:szCs w:val="21"/>
        </w:rPr>
        <w:t>orben</w:t>
      </w:r>
      <w:r>
        <w:rPr>
          <w:b w:val="false"/>
          <w:bCs w:val="false"/>
          <w:sz w:val="21"/>
          <w:szCs w:val="21"/>
        </w:rPr>
        <w:t xml:space="preserve"> </w:t>
      </w:r>
      <w:r>
        <w:rPr>
          <w:b/>
          <w:bCs/>
          <w:sz w:val="21"/>
          <w:szCs w:val="21"/>
        </w:rPr>
        <w:t>E</w:t>
      </w:r>
      <w:r>
        <w:rPr>
          <w:b w:val="false"/>
          <w:bCs w:val="false"/>
          <w:sz w:val="21"/>
          <w:szCs w:val="21"/>
        </w:rPr>
        <w:t>spersen</w:t>
      </w:r>
      <w:r>
        <w:rPr>
          <w:b w:val="false"/>
          <w:bCs w:val="false"/>
          <w:sz w:val="21"/>
          <w:szCs w:val="21"/>
        </w:rPr>
        <w:t xml:space="preserve">, </w:t>
      </w:r>
      <w:r>
        <w:rPr>
          <w:b/>
          <w:bCs/>
          <w:sz w:val="21"/>
          <w:szCs w:val="21"/>
        </w:rPr>
        <w:t>T</w:t>
      </w:r>
      <w:r>
        <w:rPr>
          <w:b w:val="false"/>
          <w:bCs w:val="false"/>
          <w:sz w:val="21"/>
          <w:szCs w:val="21"/>
        </w:rPr>
        <w:t xml:space="preserve">orsten </w:t>
      </w:r>
      <w:r>
        <w:rPr>
          <w:b/>
          <w:bCs/>
          <w:sz w:val="21"/>
          <w:szCs w:val="21"/>
        </w:rPr>
        <w:t>R</w:t>
      </w:r>
      <w:r>
        <w:rPr>
          <w:b w:val="false"/>
          <w:bCs w:val="false"/>
          <w:sz w:val="21"/>
          <w:szCs w:val="21"/>
        </w:rPr>
        <w:t xml:space="preserve">omedahl, </w:t>
      </w:r>
      <w:r>
        <w:rPr>
          <w:b/>
          <w:bCs/>
          <w:sz w:val="21"/>
          <w:szCs w:val="21"/>
        </w:rPr>
        <w:t>M</w:t>
      </w:r>
      <w:r>
        <w:rPr>
          <w:b w:val="false"/>
          <w:bCs w:val="false"/>
          <w:sz w:val="21"/>
          <w:szCs w:val="21"/>
        </w:rPr>
        <w:t xml:space="preserve">ai </w:t>
      </w:r>
      <w:r>
        <w:rPr>
          <w:b/>
          <w:bCs/>
          <w:sz w:val="21"/>
          <w:szCs w:val="21"/>
        </w:rPr>
        <w:t>M</w:t>
      </w:r>
      <w:r>
        <w:rPr>
          <w:b w:val="false"/>
          <w:bCs w:val="false"/>
          <w:sz w:val="21"/>
          <w:szCs w:val="21"/>
        </w:rPr>
        <w:t>øller</w:t>
      </w:r>
    </w:p>
    <w:tbl>
      <w:tblPr>
        <w:tblW w:w="10091" w:type="dxa"/>
        <w:jc w:val="left"/>
        <w:tblInd w:w="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8"/>
        <w:gridCol w:w="2925"/>
        <w:gridCol w:w="5100"/>
        <w:gridCol w:w="1418"/>
      </w:tblGrid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Referat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rFonts w:ascii="Verdana" w:hAnsi="Verdana"/>
                <w:b/>
                <w:b/>
                <w:sz w:val="22"/>
                <w:szCs w:val="22"/>
              </w:rPr>
            </w:pPr>
            <w:r>
              <w:rPr>
                <w:rFonts w:ascii="Verdana" w:hAnsi="Verdana"/>
                <w:b/>
                <w:sz w:val="22"/>
                <w:szCs w:val="22"/>
              </w:rPr>
              <w:t>Aktion</w:t>
            </w:r>
          </w:p>
        </w:tc>
      </w:tr>
      <w:tr>
        <w:trPr/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Godkendelse af dagsorden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7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Godkendelse af ref. </w:t>
            </w:r>
            <w:r>
              <w:rPr>
                <w:sz w:val="21"/>
                <w:szCs w:val="21"/>
              </w:rPr>
              <w:t>nov.</w:t>
            </w:r>
            <w:r>
              <w:rPr>
                <w:sz w:val="21"/>
                <w:szCs w:val="21"/>
              </w:rPr>
              <w:t xml:space="preserve"> 201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 Godkend</w:t>
            </w:r>
            <w:r>
              <w:rPr>
                <w:sz w:val="21"/>
                <w:szCs w:val="21"/>
              </w:rPr>
              <w:t>t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1352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Formanden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(formanden orienterer om, hvad der er sket siden sidst.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Herunder nyt fra administrationen</w:t>
            </w:r>
            <w:r>
              <w:rPr>
                <w:sz w:val="21"/>
                <w:szCs w:val="21"/>
              </w:rPr>
              <w:t>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/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Intet nyt vedr. Helhedsplanen.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OH</w:t>
            </w:r>
          </w:p>
        </w:tc>
      </w:tr>
      <w:tr>
        <w:trPr>
          <w:trHeight w:val="109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HUSK: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STORT AFFALD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KAN AFHENTES AF </w:t>
            </w:r>
            <w:r>
              <w:rPr>
                <w:rStyle w:val="Strong"/>
                <w:b/>
                <w:bCs/>
                <w:sz w:val="21"/>
                <w:szCs w:val="21"/>
                <w:u w:val="none"/>
              </w:rPr>
              <w:t>FORSYNINGEN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EFTER AFTALE !!!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single"/>
              </w:rPr>
              <w:t>Tlf.: 51 63 29 92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 xml:space="preserve">- </w:t>
            </w:r>
            <w:r>
              <w:rPr>
                <w:rStyle w:val="Strong"/>
                <w:b w:val="false"/>
                <w:bCs w:val="false"/>
                <w:sz w:val="21"/>
                <w:szCs w:val="21"/>
                <w:u w:val="none"/>
              </w:rPr>
              <w:t>Stil derfor ikke stort affald ved molokkerne, hvis det ikke kan bortskaffes på anden vis.</w:t>
            </w:r>
          </w:p>
          <w:p>
            <w:pPr>
              <w:pStyle w:val="ListParagraph"/>
              <w:ind w:left="-78" w:right="0" w:hanging="0"/>
              <w:rPr>
                <w:sz w:val="22"/>
                <w:szCs w:val="22"/>
              </w:rPr>
            </w:pPr>
            <w:r>
              <w:rPr>
                <w:rStyle w:val="Strong"/>
                <w:b/>
                <w:bCs/>
                <w:i/>
                <w:iCs/>
                <w:sz w:val="21"/>
                <w:szCs w:val="21"/>
                <w:u w:val="none"/>
              </w:rPr>
              <w:t>Der henstilles stadig til, at parkering af biler kun er tilladt i de markerede båse på afdelingens parkeringspladser.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203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Ejendomsfunktionæren orienterer.</w:t>
            </w:r>
          </w:p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(Ejendomsfunktionæren deltager og fortæller om, hvad der sker i afdelingen og om hvilke arbejder, der udføres og snart skal igangsættes. Herunder gennemsyn af bilag)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LED-lamper ved garagerne skal udskiftes, da nye pærer ikke fås til disse mere.</w:t>
            </w:r>
          </w:p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Taget på gildesalen er utæt og skal udskiftes af et tag evt. beklædt med tagpap som på garagerne.</w:t>
            </w:r>
          </w:p>
          <w:p>
            <w:pPr>
              <w:pStyle w:val="ListParagraph"/>
              <w:ind w:left="0" w:right="0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Kort før jul blev postkasserne i opgangen, Plantagevej 36, sprængt over to aftener; der måtte i alt skiftes 4 postkasser samt en termorude i hoveddøren.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KN</w:t>
            </w:r>
          </w:p>
        </w:tc>
      </w:tr>
      <w:tr>
        <w:trPr>
          <w:trHeight w:val="154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 rundt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ListParagraph"/>
              <w:ind w:left="0" w:right="0" w:hanging="0"/>
              <w:rPr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i w:val="false"/>
                <w:iCs w:val="false"/>
                <w:sz w:val="21"/>
                <w:szCs w:val="21"/>
              </w:rPr>
              <w:t xml:space="preserve">Vi venter stadig i spænding på nyt fra Kuben og Boligforening mht. Helhedsplanen. Vi er overraskede og skuffede over, hvor lidt man ifølge </w:t>
            </w:r>
            <w:r>
              <w:rPr>
                <w:i w:val="false"/>
                <w:iCs w:val="false"/>
                <w:sz w:val="21"/>
                <w:szCs w:val="21"/>
                <w:u w:val="single"/>
              </w:rPr>
              <w:t>informationsmødet d.</w:t>
            </w:r>
            <w:r>
              <w:rPr>
                <w:i w:val="false"/>
                <w:iCs w:val="false"/>
                <w:sz w:val="21"/>
                <w:szCs w:val="21"/>
              </w:rPr>
              <w:t xml:space="preserve"> </w:t>
            </w:r>
            <w:r>
              <w:rPr>
                <w:i w:val="false"/>
                <w:iCs w:val="false"/>
                <w:sz w:val="21"/>
                <w:szCs w:val="21"/>
                <w:u w:val="single"/>
              </w:rPr>
              <w:t>5/12-19</w:t>
            </w:r>
            <w:r>
              <w:rPr>
                <w:i w:val="false"/>
                <w:iCs w:val="false"/>
                <w:sz w:val="21"/>
                <w:szCs w:val="21"/>
              </w:rPr>
              <w:t xml:space="preserve"> agter at foretage sig </w:t>
            </w:r>
            <w:r>
              <w:rPr>
                <w:i w:val="false"/>
                <w:iCs w:val="false"/>
                <w:sz w:val="21"/>
                <w:szCs w:val="21"/>
              </w:rPr>
              <w:t>med</w:t>
            </w:r>
            <w:r>
              <w:rPr>
                <w:i w:val="false"/>
                <w:iCs w:val="false"/>
                <w:sz w:val="21"/>
                <w:szCs w:val="21"/>
              </w:rPr>
              <w:t xml:space="preserve"> renoveringen af den grund at holde udgifterne nede. Vi forventer mere end blot et ”sminket lig” af de kommende tiltag.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80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left"/>
              <w:rPr>
                <w:b w:val="false"/>
                <w:b w:val="false"/>
                <w:bCs w:val="false"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Vask af vinduer i indgangspartierne påbegyndes i den nærmeste fremtid og vil finde sted 3-4 gange årligt, som vi vurderer det i dag.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963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I den senere tid har unge lømler (12-15 år) i aftentimerne taget ophold i eller omkring opgangene 36 &amp; 38 på Plantagevej; de ryger bl.a. </w:t>
            </w: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pot</w:t>
            </w: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 xml:space="preserve"> og er til gene for beboerne.</w:t>
            </w:r>
          </w:p>
          <w:p>
            <w:pPr>
              <w:pStyle w:val="Normal"/>
              <w:jc w:val="left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Politiet er blevet informeret herom.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76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left"/>
              <w:rPr>
                <w:b/>
                <w:b/>
                <w:bCs/>
                <w:i w:val="false"/>
                <w:i w:val="false"/>
                <w:iCs w:val="false"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 w:val="false"/>
                <w:iCs w:val="false"/>
                <w:sz w:val="21"/>
                <w:szCs w:val="21"/>
              </w:rPr>
              <w:t>Hjemmesiden er nu opdateret.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331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Arrangementer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0" w:hanging="0"/>
              <w:jc w:val="left"/>
              <w:rPr>
                <w:b/>
                <w:b/>
                <w:bCs/>
                <w:sz w:val="21"/>
                <w:szCs w:val="21"/>
              </w:rPr>
            </w:pPr>
            <w:r>
              <w:rPr>
                <w:rStyle w:val="Strong"/>
                <w:b w:val="false"/>
                <w:bCs w:val="false"/>
                <w:i/>
                <w:iCs/>
                <w:sz w:val="21"/>
                <w:szCs w:val="21"/>
              </w:rPr>
              <w:t>Ingen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69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ind w:left="0" w:right="-252" w:hanging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550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Næste </w:t>
            </w:r>
            <w:r>
              <w:rPr>
                <w:sz w:val="21"/>
                <w:szCs w:val="21"/>
                <w:u w:val="single"/>
              </w:rPr>
              <w:t>ordinære</w:t>
            </w:r>
            <w:r>
              <w:rPr>
                <w:sz w:val="21"/>
                <w:szCs w:val="21"/>
              </w:rPr>
              <w:t xml:space="preserve"> bestyrelsesmøde </w:t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 </w:t>
            </w:r>
            <w:r>
              <w:rPr>
                <w:sz w:val="21"/>
                <w:szCs w:val="21"/>
              </w:rPr>
              <w:t>Onsdag d. 12. februar 2020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Bestyrelsen</w:t>
            </w:r>
          </w:p>
        </w:tc>
      </w:tr>
      <w:tr>
        <w:trPr>
          <w:trHeight w:val="37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b/>
                <w:b/>
                <w:sz w:val="21"/>
                <w:szCs w:val="21"/>
              </w:rPr>
            </w:pPr>
            <w:r>
              <w:rPr>
                <w:b/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Style w:val="Fremhvet"/>
                <w:sz w:val="21"/>
                <w:szCs w:val="21"/>
              </w:rPr>
            </w:pPr>
            <w:r>
              <w:rPr/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735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b/>
                <w:b/>
                <w:sz w:val="21"/>
                <w:szCs w:val="21"/>
                <w:u w:val="single"/>
              </w:rPr>
            </w:pPr>
            <w:r>
              <w:rPr>
                <w:b/>
                <w:sz w:val="21"/>
                <w:szCs w:val="21"/>
                <w:u w:val="single"/>
              </w:rPr>
              <w:t>Gør din indflydelse gældende!!!</w:t>
            </w:r>
          </w:p>
          <w:p>
            <w:pPr>
              <w:pStyle w:val="Normal"/>
              <w:ind w:left="-149" w:right="0" w:hanging="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Deltag i afdelingens arrangementer og kom med ønsker og forslag.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</w:r>
          </w:p>
        </w:tc>
      </w:tr>
      <w:tr>
        <w:trPr>
          <w:trHeight w:val="109" w:hRule="atLeast"/>
        </w:trPr>
        <w:tc>
          <w:tcPr>
            <w:tcW w:w="64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292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  <w:tc>
          <w:tcPr>
            <w:tcW w:w="51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Yderligere info kan</w:t>
            </w:r>
            <w:r>
              <w:rPr>
                <w:sz w:val="22"/>
                <w:szCs w:val="22"/>
              </w:rPr>
              <w:t xml:space="preserve"> læses på:</w:t>
            </w:r>
          </w:p>
          <w:p>
            <w:pPr>
              <w:pStyle w:val="Normal"/>
              <w:jc w:val="center"/>
              <w:rPr/>
            </w:pPr>
            <w:hyperlink r:id="rId2">
              <w:r>
                <w:rPr>
                  <w:rStyle w:val="Hyperlink"/>
                  <w:sz w:val="22"/>
                  <w:szCs w:val="22"/>
                </w:rPr>
                <w:t>www.koktved.dk</w:t>
              </w:r>
            </w:hyperlink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</w:tc>
      </w:tr>
    </w:tbl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headerReference w:type="default" r:id="rId3"/>
      <w:type w:val="nextPage"/>
      <w:pgSz w:w="11906" w:h="16838"/>
      <w:pgMar w:left="1134" w:right="1134" w:header="708" w:top="765" w:footer="0" w:bottom="142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roman"/>
    <w:pitch w:val="variable"/>
  </w:font>
  <w:font w:name="Tahoma">
    <w:charset w:val="00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Sans">
    <w:altName w:val="Arial"/>
    <w:charset w:val="00"/>
    <w:family w:val="swiss"/>
    <w:pitch w:val="variable"/>
  </w:font>
  <w:font w:name="Verdana">
    <w:charset w:val="00"/>
    <w:family w:val="roman"/>
    <w:pitch w:val="variable"/>
  </w:font>
  <w:font w:name="Arial"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rPr>
        <w:sz w:val="16"/>
      </w:rPr>
    </w:pPr>
    <w:r>
      <w:rPr>
        <w:sz w:val="16"/>
      </w:rPr>
    </w:r>
  </w:p>
  <w:tbl>
    <w:tblPr>
      <w:tblW w:w="9778" w:type="dxa"/>
      <w:jc w:val="left"/>
      <w:tblInd w:w="0" w:type="dxa"/>
      <w:tblBorders/>
      <w:tblCellMar>
        <w:top w:w="0" w:type="dxa"/>
        <w:left w:w="70" w:type="dxa"/>
        <w:bottom w:w="0" w:type="dxa"/>
        <w:right w:w="70" w:type="dxa"/>
      </w:tblCellMar>
    </w:tblPr>
    <w:tblGrid>
      <w:gridCol w:w="7158"/>
      <w:gridCol w:w="2620"/>
    </w:tblGrid>
    <w:tr>
      <w:trPr/>
      <w:tc>
        <w:tcPr>
          <w:tcW w:w="7158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Frederikshavn Boligforening</w:t>
          </w:r>
        </w:p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  <w:t>Afdeling 6 Koktved</w:t>
          </w:r>
        </w:p>
      </w:tc>
      <w:tc>
        <w:tcPr>
          <w:tcW w:w="2620" w:type="dxa"/>
          <w:tcBorders/>
          <w:shd w:fill="auto" w:val="clear"/>
        </w:tcPr>
        <w:p>
          <w:pPr>
            <w:pStyle w:val="Normal"/>
            <w:tabs>
              <w:tab w:val="left" w:pos="8505" w:leader="none"/>
            </w:tabs>
            <w:ind w:left="0" w:right="56" w:hanging="0"/>
            <w:rPr>
              <w:rFonts w:ascii="Arial" w:hAnsi="Arial"/>
              <w:b/>
              <w:b/>
              <w:sz w:val="40"/>
            </w:rPr>
          </w:pPr>
          <w:r>
            <w:rPr>
              <w:rFonts w:ascii="Arial" w:hAnsi="Arial"/>
              <w:b/>
              <w:sz w:val="40"/>
            </w:rPr>
          </w:r>
        </w:p>
      </w:tc>
    </w:tr>
  </w:tbl>
  <w:p>
    <w:pPr>
      <w:pStyle w:val="Sidehoved"/>
      <w:rPr/>
    </w:pPr>
    <w:r>
      <w:rPr/>
    </w:r>
  </w:p>
</w:hdr>
</file>

<file path=word/settings.xml><?xml version="1.0" encoding="utf-8"?>
<w:settings xmlns:w="http://schemas.openxmlformats.org/wordprocessingml/2006/main">
  <w:zoom w:percent="12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da-DK" w:eastAsia="da-DK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Times New Roman"/>
      <w:color w:val="auto"/>
      <w:sz w:val="24"/>
      <w:szCs w:val="24"/>
      <w:lang w:eastAsia="en-US" w:val="da-DK" w:bidi="ar-SA"/>
    </w:rPr>
  </w:style>
  <w:style w:type="paragraph" w:styleId="Overskrift1">
    <w:name w:val="Heading 1"/>
    <w:basedOn w:val="Normal"/>
    <w:next w:val="Normal"/>
    <w:qFormat/>
    <w:pPr>
      <w:keepNext/>
      <w:keepLines/>
      <w:numPr>
        <w:ilvl w:val="0"/>
        <w:numId w:val="0"/>
      </w:numPr>
      <w:spacing w:before="480" w:after="0"/>
      <w:outlineLvl w:val="0"/>
    </w:pPr>
    <w:rPr>
      <w:rFonts w:ascii="Cambria" w:hAnsi="Cambria" w:eastAsia="Calibri" w:cs="Times New Roman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qFormat/>
    <w:pPr>
      <w:keepNext/>
      <w:keepLines/>
      <w:numPr>
        <w:ilvl w:val="0"/>
        <w:numId w:val="0"/>
      </w:numPr>
      <w:spacing w:before="200" w:after="0"/>
      <w:outlineLvl w:val="1"/>
    </w:pPr>
    <w:rPr>
      <w:rFonts w:ascii="Cambria" w:hAnsi="Cambria" w:eastAsia="Calibri" w:cs="Times New Roman"/>
      <w:b/>
      <w:bCs/>
      <w:color w:val="4F81BD"/>
      <w:sz w:val="26"/>
      <w:szCs w:val="26"/>
    </w:rPr>
  </w:style>
  <w:style w:type="character" w:styleId="DefaultParagraphFont">
    <w:name w:val="Default Paragraph Font"/>
    <w:qFormat/>
    <w:rPr/>
  </w:style>
  <w:style w:type="character" w:styleId="SidehovedTegn">
    <w:name w:val="Sidehoved Tegn"/>
    <w:basedOn w:val="DefaultParagraphFont"/>
    <w:qFormat/>
    <w:rPr>
      <w:rFonts w:cs="Times New Roman"/>
    </w:rPr>
  </w:style>
  <w:style w:type="character" w:styleId="SidefodTegn">
    <w:name w:val="Sidefod Tegn"/>
    <w:basedOn w:val="DefaultParagraphFont"/>
    <w:qFormat/>
    <w:rPr>
      <w:rFonts w:cs="Times New Roman"/>
    </w:rPr>
  </w:style>
  <w:style w:type="character" w:styleId="MarkeringsbobletekstTegn">
    <w:name w:val="Markeringsbobletekst Tegn"/>
    <w:basedOn w:val="DefaultParagraphFont"/>
    <w:qFormat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Pr>
      <w:rFonts w:cs="Times New Roman"/>
      <w:color w:val="0000FF"/>
      <w:u w:val="single"/>
    </w:rPr>
  </w:style>
  <w:style w:type="character" w:styleId="Strong">
    <w:name w:val="Strong"/>
    <w:basedOn w:val="DefaultParagraphFont"/>
    <w:qFormat/>
    <w:rPr>
      <w:b/>
      <w:bCs/>
    </w:rPr>
  </w:style>
  <w:style w:type="character" w:styleId="Overskrift2Tegn">
    <w:name w:val="Overskrift 2 Tegn"/>
    <w:basedOn w:val="DefaultParagraphFont"/>
    <w:qFormat/>
    <w:rPr>
      <w:rFonts w:ascii="Cambria" w:hAnsi="Cambria" w:eastAsia="Calibri" w:cs="Times New Roman"/>
      <w:b/>
      <w:bCs/>
      <w:color w:val="4F81BD"/>
      <w:sz w:val="26"/>
      <w:szCs w:val="26"/>
      <w:lang w:eastAsia="en-US"/>
    </w:rPr>
  </w:style>
  <w:style w:type="character" w:styleId="Fremhvet">
    <w:name w:val="Fremhævet"/>
    <w:basedOn w:val="DefaultParagraphFont"/>
    <w:qFormat/>
    <w:rPr>
      <w:i/>
      <w:iCs/>
    </w:rPr>
  </w:style>
  <w:style w:type="character" w:styleId="Overskrift1Tegn">
    <w:name w:val="Overskrift 1 Tegn"/>
    <w:basedOn w:val="DefaultParagraphFont"/>
    <w:qFormat/>
    <w:rPr>
      <w:rFonts w:ascii="Cambria" w:hAnsi="Cambria" w:eastAsia="Calibri" w:cs="Times New Roman"/>
      <w:b/>
      <w:bCs/>
      <w:color w:val="365F91"/>
      <w:sz w:val="28"/>
      <w:szCs w:val="28"/>
      <w:lang w:eastAsia="en-US"/>
    </w:rPr>
  </w:style>
  <w:style w:type="character" w:styleId="ListLabel1">
    <w:name w:val="ListLabel 1"/>
    <w:qFormat/>
    <w:rPr>
      <w:rFonts w:eastAsia="Times New Roman"/>
    </w:rPr>
  </w:style>
  <w:style w:type="character" w:styleId="ListLabel2">
    <w:name w:val="ListLabel 2"/>
    <w:qFormat/>
    <w:rPr>
      <w:rFonts w:eastAsia="Times New Roman"/>
    </w:rPr>
  </w:style>
  <w:style w:type="character" w:styleId="ListLabel3">
    <w:name w:val="ListLabel 3"/>
    <w:qFormat/>
    <w:rPr>
      <w:rFonts w:eastAsia="Times New Roman"/>
    </w:rPr>
  </w:style>
  <w:style w:type="character" w:styleId="ListLabel4">
    <w:name w:val="ListLabel 4"/>
    <w:qFormat/>
    <w:rPr>
      <w:rFonts w:eastAsia="Times New Roman"/>
    </w:rPr>
  </w:style>
  <w:style w:type="character" w:styleId="ListLabel5">
    <w:name w:val="ListLabel 5"/>
    <w:qFormat/>
    <w:rPr>
      <w:rFonts w:eastAsia="Times New Roman"/>
    </w:rPr>
  </w:style>
  <w:style w:type="character" w:styleId="ListLabel6">
    <w:name w:val="ListLabel 6"/>
    <w:qFormat/>
    <w:rPr>
      <w:rFonts w:eastAsia="Times New Roman"/>
    </w:rPr>
  </w:style>
  <w:style w:type="character" w:styleId="ListLabel7">
    <w:name w:val="ListLabel 7"/>
    <w:qFormat/>
    <w:rPr>
      <w:rFonts w:eastAsia="Times New Roman"/>
    </w:rPr>
  </w:style>
  <w:style w:type="character" w:styleId="ListLabel8">
    <w:name w:val="ListLabel 8"/>
    <w:qFormat/>
    <w:rPr>
      <w:rFonts w:eastAsia="Times New Roman"/>
    </w:rPr>
  </w:style>
  <w:style w:type="character" w:styleId="ListLabel9">
    <w:name w:val="ListLabel 9"/>
    <w:qFormat/>
    <w:rPr>
      <w:rFonts w:eastAsia="Times New Roman"/>
    </w:rPr>
  </w:style>
  <w:style w:type="character" w:styleId="ListLabel10">
    <w:name w:val="ListLabel 10"/>
    <w:qFormat/>
    <w:rPr>
      <w:rFonts w:eastAsia="Times New Roman"/>
      <w:sz w:val="22"/>
    </w:rPr>
  </w:style>
  <w:style w:type="character" w:styleId="ListLabel11">
    <w:name w:val="ListLabel 11"/>
    <w:qFormat/>
    <w:rPr>
      <w:rFonts w:eastAsia="Times New Roman"/>
    </w:rPr>
  </w:style>
  <w:style w:type="character" w:styleId="ListLabel12">
    <w:name w:val="ListLabel 12"/>
    <w:qFormat/>
    <w:rPr>
      <w:rFonts w:eastAsia="Times New Roman"/>
    </w:rPr>
  </w:style>
  <w:style w:type="character" w:styleId="ListLabel13">
    <w:name w:val="ListLabel 13"/>
    <w:qFormat/>
    <w:rPr>
      <w:rFonts w:eastAsia="Times New Roman"/>
    </w:rPr>
  </w:style>
  <w:style w:type="character" w:styleId="ListLabel14">
    <w:name w:val="ListLabel 14"/>
    <w:qFormat/>
    <w:rPr>
      <w:rFonts w:eastAsia="Times New Roman"/>
    </w:rPr>
  </w:style>
  <w:style w:type="character" w:styleId="ListLabel15">
    <w:name w:val="ListLabel 15"/>
    <w:qFormat/>
    <w:rPr>
      <w:rFonts w:eastAsia="Times New Roman"/>
    </w:rPr>
  </w:style>
  <w:style w:type="character" w:styleId="ListLabel16">
    <w:name w:val="ListLabel 16"/>
    <w:qFormat/>
    <w:rPr>
      <w:rFonts w:eastAsia="Times New Roman"/>
    </w:rPr>
  </w:style>
  <w:style w:type="character" w:styleId="ListLabel17">
    <w:name w:val="ListLabel 17"/>
    <w:qFormat/>
    <w:rPr>
      <w:rFonts w:eastAsia="Times New Roman"/>
    </w:rPr>
  </w:style>
  <w:style w:type="character" w:styleId="ListLabel18">
    <w:name w:val="ListLabel 18"/>
    <w:qFormat/>
    <w:rPr>
      <w:rFonts w:eastAsia="Times New Roman"/>
    </w:rPr>
  </w:style>
  <w:style w:type="character" w:styleId="ListLabel19">
    <w:name w:val="ListLabel 19"/>
    <w:qFormat/>
    <w:rPr>
      <w:rFonts w:eastAsia="Times New Roman"/>
      <w:sz w:val="22"/>
    </w:rPr>
  </w:style>
  <w:style w:type="character" w:styleId="ListLabel20">
    <w:name w:val="ListLabel 20"/>
    <w:qFormat/>
    <w:rPr>
      <w:rFonts w:eastAsia="Times New Roman"/>
      <w:sz w:val="22"/>
    </w:rPr>
  </w:style>
  <w:style w:type="character" w:styleId="ListLabel21">
    <w:name w:val="ListLabel 21"/>
    <w:qFormat/>
    <w:rPr>
      <w:rFonts w:eastAsia="Times New Roman"/>
      <w:sz w:val="22"/>
    </w:rPr>
  </w:style>
  <w:style w:type="character" w:styleId="ListLabel22">
    <w:name w:val="ListLabel 22"/>
    <w:qFormat/>
    <w:rPr>
      <w:rFonts w:eastAsia="Times New Roman"/>
    </w:rPr>
  </w:style>
  <w:style w:type="character" w:styleId="ListLabel23">
    <w:name w:val="ListLabel 23"/>
    <w:qFormat/>
    <w:rPr>
      <w:rFonts w:eastAsia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eastAsia="Calibri" w:cs="Times New Roman"/>
      <w:sz w:val="22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eastAsia="Calibri" w:cs="Times New Roman"/>
      <w:sz w:val="22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eastAsia="Calibri" w:cs="Times New Roman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eastAsia="Calibri" w:cs="Times New Roman"/>
    </w:rPr>
  </w:style>
  <w:style w:type="character" w:styleId="ListLabel42">
    <w:name w:val="ListLabel 42"/>
    <w:qFormat/>
    <w:rPr>
      <w:rFonts w:cs="Courier New"/>
    </w:rPr>
  </w:style>
  <w:style w:type="character" w:styleId="ListLabel43">
    <w:name w:val="ListLabel 43"/>
    <w:qFormat/>
    <w:rPr>
      <w:rFonts w:cs="Courier New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eastAsia="Calibri" w:cs="Times New Roman"/>
    </w:rPr>
  </w:style>
  <w:style w:type="character" w:styleId="ListLabel46">
    <w:name w:val="ListLabel 46"/>
    <w:qFormat/>
    <w:rPr>
      <w:rFonts w:cs="Courier New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eastAsia="Calibri" w:cs="Times New Roman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Courier New"/>
    </w:rPr>
  </w:style>
  <w:style w:type="character" w:styleId="ListLabel53">
    <w:name w:val="ListLabel 53"/>
    <w:qFormat/>
    <w:rPr>
      <w:rFonts w:eastAsia="Calibri" w:cs="Times New Roman"/>
    </w:rPr>
  </w:style>
  <w:style w:type="character" w:styleId="ListLabel54">
    <w:name w:val="ListLabel 54"/>
    <w:qFormat/>
    <w:rPr>
      <w:rFonts w:cs="Courier New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eastAsia="Calibri" w:cs="Times New Roman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Courier New"/>
    </w:rPr>
  </w:style>
  <w:style w:type="character" w:styleId="ListLabel61">
    <w:name w:val="ListLabel 61"/>
    <w:qFormat/>
    <w:rPr>
      <w:rFonts w:eastAsia="Calibri" w:cs="Times New Roman"/>
      <w:sz w:val="22"/>
    </w:rPr>
  </w:style>
  <w:style w:type="character" w:styleId="ListLabel62">
    <w:name w:val="ListLabel 62"/>
    <w:qFormat/>
    <w:rPr>
      <w:rFonts w:cs="Courier New"/>
    </w:rPr>
  </w:style>
  <w:style w:type="character" w:styleId="ListLabel63">
    <w:name w:val="ListLabel 63"/>
    <w:qFormat/>
    <w:rPr>
      <w:rFonts w:cs="Courier New"/>
    </w:rPr>
  </w:style>
  <w:style w:type="character" w:styleId="ListLabel64">
    <w:name w:val="ListLabel 64"/>
    <w:qFormat/>
    <w:rPr>
      <w:rFonts w:cs="Courier New"/>
    </w:rPr>
  </w:style>
  <w:style w:type="character" w:styleId="Punkttegn">
    <w:name w:val="Punkttegn"/>
    <w:qFormat/>
    <w:rPr>
      <w:rFonts w:ascii="OpenSymbol" w:hAnsi="OpenSymbol" w:eastAsia="OpenSymbol" w:cs="OpenSymbol"/>
    </w:rPr>
  </w:style>
  <w:style w:type="paragraph" w:styleId="Overskrift">
    <w:name w:val="Overskrift"/>
    <w:basedOn w:val="Normal"/>
    <w:next w:val="Brdtekst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Brdtekst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Brdtekst"/>
    <w:pPr/>
    <w:rPr>
      <w:rFonts w:cs="Lucida Sans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Sidehoved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Sidefod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ListParagraph11pkt">
    <w:name w:val="List Paragraph + 11 pkt"/>
    <w:basedOn w:val="ListParagraph"/>
    <w:qFormat/>
    <w:pPr>
      <w:ind w:left="376" w:right="0" w:hanging="720"/>
    </w:pPr>
    <w:rPr>
      <w:sz w:val="22"/>
      <w:szCs w:val="22"/>
    </w:rPr>
  </w:style>
  <w:style w:type="paragraph" w:styleId="Tabelindhold">
    <w:name w:val="Tabelindhold"/>
    <w:basedOn w:val="Normal"/>
    <w:qFormat/>
    <w:pPr/>
    <w:rPr/>
  </w:style>
  <w:style w:type="paragraph" w:styleId="Tabeloverskrift">
    <w:name w:val="Tabeloverskrift"/>
    <w:basedOn w:val="Tabelindhold"/>
    <w:qFormat/>
    <w:pPr/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www.koktved.dk/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979</TotalTime>
  <Application>LibreOffice/5.3.2.2$Windows_x86 LibreOffice_project/6cd4f1ef626f15116896b1d8e1398b56da0d0ee1</Application>
  <Pages>1</Pages>
  <Words>353</Words>
  <Characters>1950</Characters>
  <CharactersWithSpaces>2254</CharactersWithSpaces>
  <Paragraphs>51</Paragraphs>
  <Company>DAB IT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2017-05-10T16:18:00Z</dcterms:created>
  <dc:creator>snl</dc:creator>
  <dc:description/>
  <dc:language>da-DK</dc:language>
  <cp:lastModifiedBy/>
  <dcterms:modified xsi:type="dcterms:W3CDTF">2020-01-20T16:18:54Z</dcterms:modified>
  <cp:revision>298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DAB IT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